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BB86" w14:textId="4A38C04C" w:rsidR="00966BAC" w:rsidRDefault="00966BAC" w:rsidP="00966BAC">
      <w:pPr>
        <w:sectPr w:rsidR="00966BAC" w:rsidSect="001872E6">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0" w:bottom="0" w:left="0" w:header="709" w:footer="709" w:gutter="0"/>
          <w:cols w:space="708"/>
          <w:titlePg/>
          <w:docGrid w:linePitch="360"/>
        </w:sectPr>
      </w:pPr>
    </w:p>
    <w:p w14:paraId="3CD7A46A" w14:textId="77777777" w:rsidR="00287707" w:rsidRPr="00D643C1" w:rsidRDefault="00287707" w:rsidP="006C004E">
      <w:pPr>
        <w:pStyle w:val="Heading1"/>
        <w:rPr>
          <w:b/>
        </w:rPr>
      </w:pPr>
      <w:r w:rsidRPr="00D643C1">
        <w:t>Purpose</w:t>
      </w:r>
    </w:p>
    <w:p w14:paraId="37CB3825" w14:textId="4972896A" w:rsidR="00287707" w:rsidRPr="009B5283" w:rsidRDefault="00287707" w:rsidP="00966BAC">
      <w:r w:rsidRPr="009B5283">
        <w:t xml:space="preserve">The </w:t>
      </w:r>
      <w:r w:rsidR="003F0523">
        <w:t>Cumberland Business Challenge</w:t>
      </w:r>
      <w:r w:rsidRPr="009B5283">
        <w:t xml:space="preserve"> goal is to support</w:t>
      </w:r>
      <w:r>
        <w:t xml:space="preserve"> </w:t>
      </w:r>
      <w:r w:rsidRPr="009B5283">
        <w:t>start up</w:t>
      </w:r>
      <w:r w:rsidR="00DB05C0">
        <w:t>s</w:t>
      </w:r>
      <w:r w:rsidRPr="009B5283">
        <w:t xml:space="preserve"> </w:t>
      </w:r>
      <w:r w:rsidR="00DB05C0">
        <w:t>and</w:t>
      </w:r>
      <w:r w:rsidRPr="009B5283">
        <w:t xml:space="preserve"> expand</w:t>
      </w:r>
      <w:r w:rsidR="00DB05C0">
        <w:t>ing</w:t>
      </w:r>
      <w:r w:rsidRPr="009B5283">
        <w:t xml:space="preserve"> businesses </w:t>
      </w:r>
      <w:r w:rsidR="00DB05C0">
        <w:t>in</w:t>
      </w:r>
      <w:r w:rsidRPr="009B5283">
        <w:t xml:space="preserve"> Cumberland County. This</w:t>
      </w:r>
      <w:r w:rsidRPr="003F0523">
        <w:t xml:space="preserve"> </w:t>
      </w:r>
      <w:r w:rsidR="00A84A92" w:rsidRPr="003F0523">
        <w:t>challenge</w:t>
      </w:r>
      <w:r w:rsidRPr="003F0523">
        <w:t xml:space="preserve"> </w:t>
      </w:r>
      <w:r w:rsidRPr="009B5283">
        <w:t>is open to new businesses as well as businesses already established. The business must be majority owned b</w:t>
      </w:r>
      <w:r>
        <w:t>y someone 1</w:t>
      </w:r>
      <w:r w:rsidR="003F0523">
        <w:t>8 years old or older</w:t>
      </w:r>
      <w:r>
        <w:t xml:space="preserve">. </w:t>
      </w:r>
      <w:r w:rsidRPr="009B5283">
        <w:t xml:space="preserve">In order to be eligible to enter the </w:t>
      </w:r>
      <w:r w:rsidRPr="003F0523">
        <w:t>c</w:t>
      </w:r>
      <w:r w:rsidR="00A84A92" w:rsidRPr="003F0523">
        <w:t>hallenge</w:t>
      </w:r>
      <w:r w:rsidRPr="009B5283">
        <w:t>, the business must meet the eligibility criteria, be (or become) registered with the Nova Scotia Registry of Joint Stocks, and be based in the Towns of Amherst, Oxford or in the Municipality of the County of Cumberland.</w:t>
      </w:r>
    </w:p>
    <w:p w14:paraId="0559E2B1" w14:textId="77777777" w:rsidR="00DB05C0" w:rsidRPr="00FF2A75" w:rsidRDefault="00DB05C0" w:rsidP="00DB05C0">
      <w:pPr>
        <w:pStyle w:val="Heading1"/>
      </w:pPr>
      <w:r w:rsidRPr="00FF2A75">
        <w:rPr>
          <w:rStyle w:val="Heading1Char"/>
        </w:rPr>
        <w:t>Event Sponsors</w:t>
      </w:r>
    </w:p>
    <w:p w14:paraId="645A6216" w14:textId="0343B863" w:rsidR="00DB05C0" w:rsidRPr="00FF2A75" w:rsidRDefault="00DB05C0" w:rsidP="00DB05C0">
      <w:r w:rsidRPr="00FF2A75">
        <w:t>The Cumberland Business Challenge is sponsored by the Cumberland Business Connector</w:t>
      </w:r>
      <w:r w:rsidR="004940DD">
        <w:t xml:space="preserve"> and </w:t>
      </w:r>
      <w:r w:rsidRPr="00FF2A75">
        <w:t>Cumberland Community Business Development Corporation</w:t>
      </w:r>
      <w:r w:rsidR="004940DD">
        <w:t xml:space="preserve"> (CBDC). </w:t>
      </w:r>
    </w:p>
    <w:p w14:paraId="2A7AD589" w14:textId="4D46870C" w:rsidR="00287707" w:rsidRPr="009B5283" w:rsidRDefault="00287707" w:rsidP="001872E6">
      <w:pPr>
        <w:pStyle w:val="Heading1"/>
      </w:pPr>
      <w:bookmarkStart w:id="0" w:name="_Hlk7266436"/>
      <w:r w:rsidRPr="00D643C1">
        <w:t>Eligibility Criteria</w:t>
      </w:r>
    </w:p>
    <w:p w14:paraId="455EBAF7" w14:textId="02E5167C" w:rsidR="00287707" w:rsidRPr="009B5283" w:rsidRDefault="00287707" w:rsidP="00966BAC">
      <w:pPr>
        <w:pStyle w:val="ListParagraph"/>
        <w:numPr>
          <w:ilvl w:val="0"/>
          <w:numId w:val="3"/>
        </w:numPr>
      </w:pPr>
      <w:r w:rsidRPr="009B5283">
        <w:t xml:space="preserve">The business entrepreneur(s) must be </w:t>
      </w:r>
      <w:r>
        <w:t>18</w:t>
      </w:r>
      <w:r w:rsidR="006640A5">
        <w:t xml:space="preserve"> years old or older</w:t>
      </w:r>
    </w:p>
    <w:p w14:paraId="5E377989" w14:textId="4AF05788" w:rsidR="00287707" w:rsidRPr="009B5283" w:rsidRDefault="00287707" w:rsidP="00966BAC">
      <w:pPr>
        <w:pStyle w:val="ListParagraph"/>
        <w:numPr>
          <w:ilvl w:val="0"/>
          <w:numId w:val="3"/>
        </w:numPr>
      </w:pPr>
      <w:r w:rsidRPr="009B5283">
        <w:t>There is no m</w:t>
      </w:r>
      <w:r>
        <w:t>aximum</w:t>
      </w:r>
      <w:r w:rsidRPr="009B5283">
        <w:t xml:space="preserve"> age for an entrepreneur to apply</w:t>
      </w:r>
      <w:r w:rsidR="00A84A92">
        <w:t xml:space="preserve"> </w:t>
      </w:r>
    </w:p>
    <w:p w14:paraId="113E5484" w14:textId="77777777" w:rsidR="00287707" w:rsidRPr="009B5283" w:rsidRDefault="00287707" w:rsidP="00966BAC">
      <w:pPr>
        <w:pStyle w:val="ListParagraph"/>
        <w:numPr>
          <w:ilvl w:val="0"/>
          <w:numId w:val="3"/>
        </w:numPr>
      </w:pPr>
      <w:r w:rsidRPr="009B5283">
        <w:t>Business must be operated within Cumberland County</w:t>
      </w:r>
    </w:p>
    <w:p w14:paraId="3D975D2F" w14:textId="5D651EBC" w:rsidR="001872E6" w:rsidRPr="00A11093" w:rsidRDefault="00A84A92" w:rsidP="001872E6">
      <w:pPr>
        <w:pStyle w:val="ListParagraph"/>
        <w:numPr>
          <w:ilvl w:val="0"/>
          <w:numId w:val="3"/>
        </w:numPr>
        <w:rPr>
          <w:lang w:val="en-US"/>
        </w:rPr>
      </w:pPr>
      <w:r>
        <w:t>Participants c</w:t>
      </w:r>
      <w:r w:rsidR="00287707" w:rsidRPr="009B5283">
        <w:t>an either be from Cumberland County or come from other areas to start a business in Cumberland County</w:t>
      </w:r>
    </w:p>
    <w:p w14:paraId="0B58FF9F" w14:textId="19D6479F" w:rsidR="00A11093" w:rsidRPr="001872E6" w:rsidRDefault="00A11093" w:rsidP="001872E6">
      <w:pPr>
        <w:pStyle w:val="ListParagraph"/>
        <w:numPr>
          <w:ilvl w:val="0"/>
          <w:numId w:val="3"/>
        </w:numPr>
        <w:rPr>
          <w:lang w:val="en-US"/>
        </w:rPr>
      </w:pPr>
      <w:r>
        <w:t xml:space="preserve">Winners of previous years cannot apply. </w:t>
      </w:r>
    </w:p>
    <w:bookmarkEnd w:id="0"/>
    <w:p w14:paraId="2024E0BB" w14:textId="77777777" w:rsidR="00287707" w:rsidRPr="004F6DA5" w:rsidRDefault="00287707" w:rsidP="00966BAC">
      <w:pPr>
        <w:pStyle w:val="Heading1"/>
      </w:pPr>
      <w:r>
        <w:t xml:space="preserve">Components of the </w:t>
      </w:r>
      <w:r w:rsidRPr="00CC7E75">
        <w:t xml:space="preserve">Challenge </w:t>
      </w:r>
    </w:p>
    <w:p w14:paraId="2348E5C1" w14:textId="66B5B750" w:rsidR="00A84A92" w:rsidRPr="009B5283" w:rsidRDefault="00A84A92" w:rsidP="00966BAC">
      <w:r w:rsidRPr="006505F6">
        <w:t xml:space="preserve">To qualify </w:t>
      </w:r>
      <w:r>
        <w:t>participants</w:t>
      </w:r>
      <w:r w:rsidRPr="006505F6">
        <w:t xml:space="preserve"> must </w:t>
      </w:r>
      <w:proofErr w:type="gramStart"/>
      <w:r w:rsidRPr="006505F6">
        <w:t>submit an application</w:t>
      </w:r>
      <w:proofErr w:type="gramEnd"/>
      <w:r w:rsidRPr="006505F6">
        <w:t xml:space="preserve">, complete a business plan, and present it to a panel of </w:t>
      </w:r>
      <w:r w:rsidR="00CC7E75">
        <w:t>businesspeople</w:t>
      </w:r>
      <w:r w:rsidRPr="006505F6">
        <w:t>.  Workshops will be provided to assist in completing a business plan as required.  The judges may require additional criteria to be met before releasing funds.  This may include fleshing out parts of the business plan or having a business mentor.</w:t>
      </w:r>
      <w:r>
        <w:t xml:space="preserve"> For those that receive awards</w:t>
      </w:r>
      <w:r w:rsidR="006640A5">
        <w:t xml:space="preserve">, </w:t>
      </w:r>
      <w:r w:rsidR="00CC7E75">
        <w:t>5</w:t>
      </w:r>
      <w:r>
        <w:t xml:space="preserve">0% </w:t>
      </w:r>
      <w:r w:rsidR="006640A5">
        <w:t xml:space="preserve">will be given </w:t>
      </w:r>
      <w:r>
        <w:t>up front</w:t>
      </w:r>
      <w:r w:rsidR="006640A5">
        <w:t xml:space="preserve"> and </w:t>
      </w:r>
      <w:r>
        <w:t xml:space="preserve">the other </w:t>
      </w:r>
      <w:r w:rsidR="00CC7E75">
        <w:t>5</w:t>
      </w:r>
      <w:r>
        <w:t xml:space="preserve">0% will be given after </w:t>
      </w:r>
      <w:r w:rsidR="00CC7E75">
        <w:t xml:space="preserve">meeting </w:t>
      </w:r>
      <w:r w:rsidR="00C73C49">
        <w:t xml:space="preserve">any </w:t>
      </w:r>
      <w:r w:rsidR="00CC7E75">
        <w:t xml:space="preserve">additional criteria. </w:t>
      </w:r>
      <w:r>
        <w:t xml:space="preserve"> </w:t>
      </w:r>
      <w:r w:rsidR="00DB05C0">
        <w:t xml:space="preserve">Winning businesses will also have sponsor visits and check ins throughout the month of May to follow up and ensure </w:t>
      </w:r>
      <w:r w:rsidR="00DC2FE6">
        <w:t xml:space="preserve">they </w:t>
      </w:r>
      <w:r w:rsidR="00DB05C0">
        <w:t xml:space="preserve">have the resources </w:t>
      </w:r>
      <w:r w:rsidR="00DC2FE6">
        <w:t>needed</w:t>
      </w:r>
      <w:r w:rsidR="00DB05C0">
        <w:t xml:space="preserve"> to be successful. </w:t>
      </w:r>
    </w:p>
    <w:p w14:paraId="1BD6D5A1" w14:textId="2D47A063" w:rsidR="00287707" w:rsidRPr="00A84A92" w:rsidRDefault="00287707" w:rsidP="00966BAC">
      <w:pPr>
        <w:pStyle w:val="ListParagraph"/>
        <w:numPr>
          <w:ilvl w:val="0"/>
          <w:numId w:val="6"/>
        </w:numPr>
      </w:pPr>
      <w:proofErr w:type="gramStart"/>
      <w:r w:rsidRPr="00A84A92">
        <w:t>Submit an application</w:t>
      </w:r>
      <w:proofErr w:type="gramEnd"/>
      <w:r w:rsidRPr="00A84A92">
        <w:t xml:space="preserve"> form by the deadline</w:t>
      </w:r>
      <w:r w:rsidR="008D4D72">
        <w:t>.</w:t>
      </w:r>
    </w:p>
    <w:p w14:paraId="1BCE362A" w14:textId="640860FD" w:rsidR="00287707" w:rsidRPr="00A84A92" w:rsidRDefault="00CC7E75" w:rsidP="00966BAC">
      <w:pPr>
        <w:pStyle w:val="ListParagraph"/>
        <w:numPr>
          <w:ilvl w:val="0"/>
          <w:numId w:val="6"/>
        </w:numPr>
      </w:pPr>
      <w:r>
        <w:t>Attend w</w:t>
      </w:r>
      <w:r w:rsidR="00287707" w:rsidRPr="00A84A92">
        <w:t>orkshop</w:t>
      </w:r>
      <w:r>
        <w:t>s</w:t>
      </w:r>
      <w:r w:rsidR="00287707" w:rsidRPr="00A84A92">
        <w:t xml:space="preserve"> on Business Plan</w:t>
      </w:r>
      <w:r>
        <w:t xml:space="preserve"> Development. </w:t>
      </w:r>
      <w:r w:rsidR="00287707" w:rsidRPr="00A84A92">
        <w:t xml:space="preserve"> </w:t>
      </w:r>
    </w:p>
    <w:p w14:paraId="5100B755" w14:textId="307DC2EC" w:rsidR="00287707" w:rsidRPr="00A84A92" w:rsidRDefault="00287707" w:rsidP="00966BAC">
      <w:pPr>
        <w:pStyle w:val="ListParagraph"/>
        <w:numPr>
          <w:ilvl w:val="0"/>
          <w:numId w:val="6"/>
        </w:numPr>
      </w:pPr>
      <w:r w:rsidRPr="00A84A92">
        <w:t>Submit a Business Plan by the deadline</w:t>
      </w:r>
      <w:r w:rsidR="00CC7E75">
        <w:t>.</w:t>
      </w:r>
      <w:r w:rsidRPr="00A84A92">
        <w:t xml:space="preserve"> </w:t>
      </w:r>
    </w:p>
    <w:p w14:paraId="23861C0F" w14:textId="0CAFD2C7" w:rsidR="00287707" w:rsidRPr="00A84A92" w:rsidRDefault="00287707" w:rsidP="00966BAC">
      <w:pPr>
        <w:pStyle w:val="ListParagraph"/>
        <w:numPr>
          <w:ilvl w:val="0"/>
          <w:numId w:val="6"/>
        </w:numPr>
      </w:pPr>
      <w:r w:rsidRPr="00A84A92">
        <w:t>Pitch your business to a panel of judges</w:t>
      </w:r>
      <w:r w:rsidR="004940DD">
        <w:t xml:space="preserve"> and a public audience</w:t>
      </w:r>
      <w:r w:rsidRPr="00A84A92">
        <w:t xml:space="preserve">, awards will be given out following the pitches. </w:t>
      </w:r>
    </w:p>
    <w:p w14:paraId="6AEF3FAB" w14:textId="09A76B8A" w:rsidR="00287707" w:rsidRDefault="00287707" w:rsidP="00966BAC">
      <w:pPr>
        <w:pStyle w:val="ListParagraph"/>
        <w:numPr>
          <w:ilvl w:val="0"/>
          <w:numId w:val="6"/>
        </w:numPr>
      </w:pPr>
      <w:proofErr w:type="gramStart"/>
      <w:r w:rsidRPr="00A84A92">
        <w:t>Attend</w:t>
      </w:r>
      <w:proofErr w:type="gramEnd"/>
      <w:r w:rsidRPr="00A84A92">
        <w:t xml:space="preserve"> </w:t>
      </w:r>
      <w:r w:rsidR="00CC7E75">
        <w:t xml:space="preserve">follow up </w:t>
      </w:r>
      <w:r w:rsidRPr="00A84A92">
        <w:t xml:space="preserve">workshops </w:t>
      </w:r>
      <w:r w:rsidR="00CC7E75">
        <w:t>or other criteria to receive</w:t>
      </w:r>
      <w:r w:rsidRPr="00A84A92">
        <w:t xml:space="preserve"> remaining </w:t>
      </w:r>
      <w:r w:rsidR="00CC7E75">
        <w:t>5</w:t>
      </w:r>
      <w:r w:rsidRPr="00A84A92">
        <w:t xml:space="preserve">0% of funds. </w:t>
      </w:r>
    </w:p>
    <w:p w14:paraId="6169A964" w14:textId="699335E4" w:rsidR="00DB05C0" w:rsidRPr="00A84A92" w:rsidRDefault="00DB05C0" w:rsidP="00966BAC">
      <w:pPr>
        <w:pStyle w:val="ListParagraph"/>
        <w:numPr>
          <w:ilvl w:val="0"/>
          <w:numId w:val="6"/>
        </w:numPr>
      </w:pPr>
      <w:r>
        <w:t>Sponsor visits and check ins on winning businesses</w:t>
      </w:r>
    </w:p>
    <w:p w14:paraId="778DE350" w14:textId="4E1F2BA1" w:rsidR="00A32F36" w:rsidRPr="006C004E" w:rsidRDefault="00287707" w:rsidP="001872E6">
      <w:pPr>
        <w:jc w:val="center"/>
        <w:rPr>
          <w:b/>
          <w:bCs/>
          <w:color w:val="auto"/>
          <w:sz w:val="28"/>
          <w:szCs w:val="28"/>
        </w:rPr>
      </w:pPr>
      <w:r w:rsidRPr="001872E6">
        <w:rPr>
          <w:b/>
          <w:bCs/>
          <w:color w:val="auto"/>
          <w:sz w:val="28"/>
          <w:szCs w:val="28"/>
        </w:rPr>
        <w:t xml:space="preserve">All </w:t>
      </w:r>
      <w:r w:rsidR="00DE75EC" w:rsidRPr="001872E6">
        <w:rPr>
          <w:b/>
          <w:bCs/>
          <w:color w:val="auto"/>
          <w:sz w:val="28"/>
          <w:szCs w:val="28"/>
        </w:rPr>
        <w:t xml:space="preserve">documents </w:t>
      </w:r>
      <w:r w:rsidRPr="001872E6">
        <w:rPr>
          <w:b/>
          <w:bCs/>
          <w:color w:val="auto"/>
          <w:sz w:val="28"/>
          <w:szCs w:val="28"/>
        </w:rPr>
        <w:t>are to be submitted to</w:t>
      </w:r>
      <w:r w:rsidR="00DE75EC" w:rsidRPr="001872E6">
        <w:rPr>
          <w:b/>
          <w:bCs/>
          <w:color w:val="auto"/>
          <w:sz w:val="28"/>
          <w:szCs w:val="28"/>
        </w:rPr>
        <w:t xml:space="preserve"> </w:t>
      </w:r>
      <w:hyperlink r:id="rId14" w:history="1">
        <w:r w:rsidR="00E31D2D" w:rsidRPr="006C004E">
          <w:rPr>
            <w:rStyle w:val="Hyperlink"/>
            <w:b/>
            <w:bCs/>
            <w:color w:val="auto"/>
            <w:sz w:val="28"/>
            <w:szCs w:val="28"/>
            <w:u w:val="none"/>
          </w:rPr>
          <w:t>cumberlandentrepreneurship@gmail.com</w:t>
        </w:r>
      </w:hyperlink>
    </w:p>
    <w:p w14:paraId="3FF5A747" w14:textId="35F6A75A" w:rsidR="001872E6" w:rsidRDefault="001872E6" w:rsidP="00966BAC"/>
    <w:p w14:paraId="527EE523" w14:textId="77777777" w:rsidR="006C004E" w:rsidRPr="004F6DA5" w:rsidRDefault="006C004E" w:rsidP="00966BAC"/>
    <w:p w14:paraId="2E3F4503" w14:textId="18566668" w:rsidR="004F6DA5" w:rsidRPr="004F6DA5" w:rsidRDefault="004F6DA5" w:rsidP="00966BAC">
      <w:pPr>
        <w:pStyle w:val="Heading1"/>
      </w:pPr>
      <w:r w:rsidRPr="004F6DA5">
        <w:t xml:space="preserve">Application </w:t>
      </w:r>
      <w:r w:rsidR="00F5254A">
        <w:t>F</w:t>
      </w:r>
      <w:r w:rsidRPr="004F6DA5">
        <w:t>orm</w:t>
      </w:r>
      <w:r w:rsidR="00DD5BD3">
        <w:t xml:space="preserve"> </w:t>
      </w:r>
      <w:r w:rsidR="008D4D72">
        <w:t xml:space="preserve">- </w:t>
      </w:r>
      <w:r w:rsidR="00DD5BD3">
        <w:t xml:space="preserve">Due </w:t>
      </w:r>
      <w:r w:rsidR="004940DD">
        <w:t xml:space="preserve">December </w:t>
      </w:r>
      <w:r w:rsidR="00614F32">
        <w:t>13</w:t>
      </w:r>
      <w:r w:rsidR="004940DD">
        <w:t>, 2020</w:t>
      </w:r>
    </w:p>
    <w:p w14:paraId="6DC9D33B" w14:textId="158CF2CB" w:rsidR="008D4D72" w:rsidRDefault="008D4D72" w:rsidP="00966BAC">
      <w:r w:rsidRPr="004F6DA5">
        <w:t>To</w:t>
      </w:r>
      <w:r w:rsidR="004F6DA5" w:rsidRPr="004F6DA5">
        <w:t xml:space="preserve"> participate in </w:t>
      </w:r>
      <w:r w:rsidR="004F6DA5" w:rsidRPr="00CC7E75">
        <w:t>the c</w:t>
      </w:r>
      <w:r w:rsidR="0078476C" w:rsidRPr="00CC7E75">
        <w:t>hallenge</w:t>
      </w:r>
      <w:r w:rsidR="004F6DA5" w:rsidRPr="00CC7E75">
        <w:t xml:space="preserve"> </w:t>
      </w:r>
      <w:r w:rsidR="004F6DA5" w:rsidRPr="004F6DA5">
        <w:t>participants must first fill out a</w:t>
      </w:r>
      <w:r w:rsidR="00F5254A">
        <w:t>n</w:t>
      </w:r>
      <w:r w:rsidR="004F6DA5" w:rsidRPr="004F6DA5">
        <w:t xml:space="preserve"> application form</w:t>
      </w:r>
      <w:r>
        <w:t xml:space="preserve">. </w:t>
      </w:r>
    </w:p>
    <w:p w14:paraId="680AB124" w14:textId="3D6B4F9F" w:rsidR="008D4D72" w:rsidRDefault="004940DD" w:rsidP="00966BAC">
      <w:r>
        <w:t xml:space="preserve">The application form can be found at the following link: </w:t>
      </w:r>
      <w:hyperlink r:id="rId15" w:history="1">
        <w:r w:rsidR="00614F32" w:rsidRPr="00DE4FAF">
          <w:rPr>
            <w:rStyle w:val="Hyperlink"/>
          </w:rPr>
          <w:t>https://forms.gle/MJKTKVsKST2tWj1z6</w:t>
        </w:r>
      </w:hyperlink>
      <w:r w:rsidR="00614F32">
        <w:t xml:space="preserve"> </w:t>
      </w:r>
    </w:p>
    <w:p w14:paraId="7553841E" w14:textId="45A362DF" w:rsidR="004F6DA5" w:rsidRDefault="004F6DA5" w:rsidP="00966BAC">
      <w:pPr>
        <w:pStyle w:val="Heading1"/>
      </w:pPr>
      <w:r w:rsidRPr="00AC1747">
        <w:t xml:space="preserve">Business </w:t>
      </w:r>
      <w:r w:rsidR="00CC7E75">
        <w:t>P</w:t>
      </w:r>
      <w:r w:rsidRPr="00AC1747">
        <w:t xml:space="preserve">lan </w:t>
      </w:r>
      <w:r w:rsidR="00CC7E75">
        <w:t xml:space="preserve">Development </w:t>
      </w:r>
      <w:r w:rsidR="00DC2FE6">
        <w:t>W</w:t>
      </w:r>
      <w:r w:rsidRPr="00AC1747">
        <w:t>orkshop</w:t>
      </w:r>
      <w:r w:rsidR="00DC2FE6">
        <w:t>s</w:t>
      </w:r>
      <w:r w:rsidR="00DD5BD3">
        <w:t>-</w:t>
      </w:r>
      <w:r w:rsidR="008D4D72">
        <w:t xml:space="preserve"> Dates TBA</w:t>
      </w:r>
    </w:p>
    <w:p w14:paraId="194C0BC4" w14:textId="4C6D8B40" w:rsidR="008D4D72" w:rsidRPr="00AC1747" w:rsidRDefault="008D4D72" w:rsidP="00966BAC">
      <w:r>
        <w:t>The business plan development workshops will dive into what a business plan is and what should be included in the business plan.  The business plan development workshops are a high-level overview to help with your business plan. It is recommended that participants attending these workshops have already started working on their business plan.  These workshops will allow them to ask relevant questions.</w:t>
      </w:r>
      <w:r w:rsidR="00614F32">
        <w:t xml:space="preserve"> All workshops will be held via Zoom Meetings. </w:t>
      </w:r>
    </w:p>
    <w:p w14:paraId="1C70158D" w14:textId="68F7DDC1" w:rsidR="00AC1747" w:rsidRPr="008E3C01" w:rsidRDefault="00AC1747" w:rsidP="00966BAC">
      <w:pPr>
        <w:pStyle w:val="Heading1"/>
      </w:pPr>
      <w:r w:rsidRPr="008E3C01">
        <w:t>Business Plans</w:t>
      </w:r>
      <w:r w:rsidR="00DD5BD3">
        <w:t xml:space="preserve"> – Due </w:t>
      </w:r>
      <w:r w:rsidR="004940DD">
        <w:t>January 29, 2021</w:t>
      </w:r>
    </w:p>
    <w:p w14:paraId="7884EECA" w14:textId="231D7C5E" w:rsidR="008E3C01" w:rsidRDefault="00AC1747" w:rsidP="00966BAC">
      <w:r w:rsidRPr="008E3C01">
        <w:t>Business plans</w:t>
      </w:r>
      <w:r w:rsidR="008E3C01">
        <w:t xml:space="preserve"> are sent to the judges and </w:t>
      </w:r>
      <w:r w:rsidR="006640A5">
        <w:t xml:space="preserve">will be </w:t>
      </w:r>
      <w:r w:rsidR="008E3C01">
        <w:t>scored before</w:t>
      </w:r>
      <w:r w:rsidR="006640A5">
        <w:t xml:space="preserve"> </w:t>
      </w:r>
      <w:r w:rsidR="00DC2FE6">
        <w:t>participants</w:t>
      </w:r>
      <w:r w:rsidR="006640A5">
        <w:t xml:space="preserve"> pitch their business plan to the panel of judges. </w:t>
      </w:r>
      <w:r w:rsidR="00544559">
        <w:t xml:space="preserve">A business plan template will be sent to all who applied. </w:t>
      </w:r>
      <w:r w:rsidR="006640A5" w:rsidRPr="006C004E">
        <w:rPr>
          <w:b/>
          <w:bCs/>
        </w:rPr>
        <w:t>Business Plans must be sent as a PD</w:t>
      </w:r>
      <w:r w:rsidR="00F57486" w:rsidRPr="006C004E">
        <w:rPr>
          <w:b/>
          <w:bCs/>
        </w:rPr>
        <w:t>F</w:t>
      </w:r>
      <w:r w:rsidR="00F57486">
        <w:t xml:space="preserve">. </w:t>
      </w:r>
      <w:r w:rsidR="00544559">
        <w:t xml:space="preserve">Business Plans should include the following: </w:t>
      </w:r>
    </w:p>
    <w:p w14:paraId="306BF00C" w14:textId="11542073" w:rsidR="00544559" w:rsidRDefault="00544559" w:rsidP="00966BAC">
      <w:pPr>
        <w:pStyle w:val="ListParagraph"/>
        <w:numPr>
          <w:ilvl w:val="0"/>
          <w:numId w:val="7"/>
        </w:numPr>
      </w:pPr>
      <w:r>
        <w:t>Proposed Business Description</w:t>
      </w:r>
    </w:p>
    <w:p w14:paraId="585DC876" w14:textId="13B34D11" w:rsidR="00544559" w:rsidRDefault="00544559" w:rsidP="00966BAC">
      <w:pPr>
        <w:pStyle w:val="ListParagraph"/>
        <w:numPr>
          <w:ilvl w:val="0"/>
          <w:numId w:val="7"/>
        </w:numPr>
      </w:pPr>
      <w:r>
        <w:t xml:space="preserve">Mission Statement </w:t>
      </w:r>
    </w:p>
    <w:p w14:paraId="60A050A0" w14:textId="14670647" w:rsidR="00544559" w:rsidRDefault="00544559" w:rsidP="00966BAC">
      <w:pPr>
        <w:pStyle w:val="ListParagraph"/>
        <w:numPr>
          <w:ilvl w:val="0"/>
          <w:numId w:val="7"/>
        </w:numPr>
      </w:pPr>
      <w:r>
        <w:t>Objective/Goal</w:t>
      </w:r>
    </w:p>
    <w:p w14:paraId="4F68972D" w14:textId="41768B2B" w:rsidR="00544559" w:rsidRDefault="00544559" w:rsidP="00966BAC">
      <w:pPr>
        <w:pStyle w:val="ListParagraph"/>
        <w:numPr>
          <w:ilvl w:val="0"/>
          <w:numId w:val="7"/>
        </w:numPr>
      </w:pPr>
      <w:r>
        <w:t>Industry Overview</w:t>
      </w:r>
    </w:p>
    <w:p w14:paraId="7BC5B913" w14:textId="131212BC" w:rsidR="00544559" w:rsidRDefault="00544559" w:rsidP="00966BAC">
      <w:pPr>
        <w:pStyle w:val="ListParagraph"/>
        <w:numPr>
          <w:ilvl w:val="0"/>
          <w:numId w:val="7"/>
        </w:numPr>
      </w:pPr>
      <w:r>
        <w:t xml:space="preserve">Market Analysis (Market Research Completed, Customer, Market Size, Competitor Analysis, 4 P’s) </w:t>
      </w:r>
    </w:p>
    <w:p w14:paraId="3E389098" w14:textId="2CBB6CDD" w:rsidR="00544559" w:rsidRDefault="00544559" w:rsidP="00966BAC">
      <w:pPr>
        <w:pStyle w:val="ListParagraph"/>
        <w:numPr>
          <w:ilvl w:val="0"/>
          <w:numId w:val="7"/>
        </w:numPr>
      </w:pPr>
      <w:r>
        <w:t xml:space="preserve">Operational Plan (Key Personnel, Process, Suppliers, Inventory, Sales, Equipment, Location &amp; Facilities, Risk Management) </w:t>
      </w:r>
    </w:p>
    <w:p w14:paraId="2D4C2C09" w14:textId="0DF7F714" w:rsidR="00544559" w:rsidRDefault="00544559" w:rsidP="00966BAC">
      <w:pPr>
        <w:pStyle w:val="ListParagraph"/>
        <w:numPr>
          <w:ilvl w:val="0"/>
          <w:numId w:val="7"/>
        </w:numPr>
      </w:pPr>
      <w:r>
        <w:t>SWOT Analysis</w:t>
      </w:r>
    </w:p>
    <w:p w14:paraId="05824C23" w14:textId="243549A8" w:rsidR="0053671A" w:rsidRDefault="00544559" w:rsidP="00966BAC">
      <w:pPr>
        <w:pStyle w:val="ListParagraph"/>
        <w:numPr>
          <w:ilvl w:val="0"/>
          <w:numId w:val="7"/>
        </w:numPr>
      </w:pPr>
      <w:r>
        <w:t>Financial Information (Cash Flow Statements, Income Statement)</w:t>
      </w:r>
    </w:p>
    <w:p w14:paraId="0CDDAC7A" w14:textId="69430384" w:rsidR="00544559" w:rsidRDefault="00614F32" w:rsidP="008549BB">
      <w:pPr>
        <w:pStyle w:val="Heading1"/>
      </w:pPr>
      <w:r>
        <w:t xml:space="preserve">Business Pitch &amp; </w:t>
      </w:r>
      <w:r w:rsidR="00544559" w:rsidRPr="00544559">
        <w:t>Awards Night</w:t>
      </w:r>
      <w:r w:rsidR="00DD5BD3">
        <w:t xml:space="preserve"> – </w:t>
      </w:r>
      <w:r w:rsidR="004940DD">
        <w:t>first week of March (Date TBA)</w:t>
      </w:r>
    </w:p>
    <w:p w14:paraId="4E955498" w14:textId="0F56A9E6" w:rsidR="00F57486" w:rsidRDefault="00544559" w:rsidP="00966BAC">
      <w:r>
        <w:t xml:space="preserve">Those </w:t>
      </w:r>
      <w:r w:rsidR="00287707">
        <w:t>invited have 5 minutes to pitch their business ideas to the panel of judges</w:t>
      </w:r>
      <w:r w:rsidR="008D4D72">
        <w:t xml:space="preserve"> and a public audience</w:t>
      </w:r>
      <w:r w:rsidR="00287707">
        <w:t xml:space="preserve">. </w:t>
      </w:r>
      <w:r w:rsidR="0053671A">
        <w:t>After the pitches for the evening are completed, judges will deliberate for 20-30 minutes. Awards will be announced following their meeting</w:t>
      </w:r>
      <w:r w:rsidR="00DD5BD3">
        <w:t>.</w:t>
      </w:r>
    </w:p>
    <w:p w14:paraId="0AFFB542" w14:textId="0AC0A158" w:rsidR="00711F51" w:rsidRDefault="00F57486" w:rsidP="00966BAC">
      <w:r>
        <w:t xml:space="preserve">We are flexible on the style of presentation, and </w:t>
      </w:r>
      <w:r w:rsidR="00DC2FE6">
        <w:t xml:space="preserve">the </w:t>
      </w:r>
      <w:proofErr w:type="gramStart"/>
      <w:r>
        <w:t xml:space="preserve">manner </w:t>
      </w:r>
      <w:r w:rsidR="001324CA">
        <w:t>in which</w:t>
      </w:r>
      <w:proofErr w:type="gramEnd"/>
      <w:r w:rsidR="001324CA">
        <w:t xml:space="preserve"> </w:t>
      </w:r>
      <w:r>
        <w:t xml:space="preserve">they are presented. Props and speaking notes are welcome to aid the presentation. If businesses would like to use a PowerPoint, show pictures or a video clip </w:t>
      </w:r>
      <w:r w:rsidR="00DC2FE6">
        <w:t xml:space="preserve">they </w:t>
      </w:r>
      <w:r>
        <w:t xml:space="preserve">must send it </w:t>
      </w:r>
      <w:r w:rsidRPr="006C004E">
        <w:rPr>
          <w:b/>
          <w:bCs/>
        </w:rPr>
        <w:t>24 hours before the awards night</w:t>
      </w:r>
      <w:r>
        <w:t xml:space="preserve">. </w:t>
      </w:r>
      <w:r w:rsidRPr="006C004E">
        <w:rPr>
          <w:b/>
          <w:bCs/>
        </w:rPr>
        <w:t xml:space="preserve">Those that </w:t>
      </w:r>
      <w:r w:rsidR="001324CA" w:rsidRPr="006C004E">
        <w:rPr>
          <w:b/>
          <w:bCs/>
        </w:rPr>
        <w:t xml:space="preserve">do not </w:t>
      </w:r>
      <w:r w:rsidRPr="006C004E">
        <w:rPr>
          <w:b/>
          <w:bCs/>
        </w:rPr>
        <w:t xml:space="preserve">send the files before the </w:t>
      </w:r>
      <w:r w:rsidR="0053671A" w:rsidRPr="006C004E">
        <w:rPr>
          <w:b/>
          <w:bCs/>
        </w:rPr>
        <w:t>deadline</w:t>
      </w:r>
      <w:r w:rsidRPr="006C004E">
        <w:rPr>
          <w:b/>
          <w:bCs/>
        </w:rPr>
        <w:t xml:space="preserve"> will not </w:t>
      </w:r>
      <w:r w:rsidR="001324CA" w:rsidRPr="006C004E">
        <w:rPr>
          <w:b/>
          <w:bCs/>
        </w:rPr>
        <w:t>have access to their files</w:t>
      </w:r>
      <w:r w:rsidR="001324CA">
        <w:t xml:space="preserve">. </w:t>
      </w:r>
      <w:r>
        <w:t xml:space="preserve"> </w:t>
      </w:r>
    </w:p>
    <w:p w14:paraId="1AFA56B5" w14:textId="5F8B5229" w:rsidR="008D4D72" w:rsidRDefault="008D4D72" w:rsidP="008D4D72">
      <w:pPr>
        <w:pStyle w:val="ListParagraph"/>
        <w:numPr>
          <w:ilvl w:val="0"/>
          <w:numId w:val="15"/>
        </w:numPr>
      </w:pPr>
      <w:r>
        <w:t>There is a clicker that will be available for use.</w:t>
      </w:r>
    </w:p>
    <w:p w14:paraId="610940A7" w14:textId="33C67535" w:rsidR="008D4D72" w:rsidRDefault="008D4D72" w:rsidP="008D4D72">
      <w:pPr>
        <w:pStyle w:val="ListParagraph"/>
        <w:numPr>
          <w:ilvl w:val="0"/>
          <w:numId w:val="15"/>
        </w:numPr>
      </w:pPr>
      <w:r>
        <w:lastRenderedPageBreak/>
        <w:t xml:space="preserve">Sound will work. </w:t>
      </w:r>
    </w:p>
    <w:p w14:paraId="77EC2CDC" w14:textId="52FDCD8E" w:rsidR="008D4D72" w:rsidRDefault="008D4D72" w:rsidP="008D4D72">
      <w:pPr>
        <w:pStyle w:val="ListParagraph"/>
        <w:numPr>
          <w:ilvl w:val="0"/>
          <w:numId w:val="15"/>
        </w:numPr>
      </w:pPr>
      <w:r>
        <w:t>The room is set up so presenters will face the crowd, with the judges table at the back of the room.</w:t>
      </w:r>
    </w:p>
    <w:p w14:paraId="0C27192F" w14:textId="3C42EAB4" w:rsidR="008D4D72" w:rsidRDefault="00975708" w:rsidP="008D4D72">
      <w:pPr>
        <w:pStyle w:val="ListParagraph"/>
        <w:numPr>
          <w:ilvl w:val="0"/>
          <w:numId w:val="15"/>
        </w:numPr>
      </w:pPr>
      <w:r>
        <w:t xml:space="preserve">You only have 5 minutes sharp to present your pitch. There will be a signal given to presenters from the back of the room at the one-minute left mark. </w:t>
      </w:r>
      <w:r w:rsidR="004940DD">
        <w:t xml:space="preserve">Mics will be turned off at the 5 minute, 30 second mark. </w:t>
      </w:r>
    </w:p>
    <w:p w14:paraId="6E32C4BE" w14:textId="1C68E637" w:rsidR="00614F32" w:rsidRDefault="00614F32" w:rsidP="00614F32">
      <w:r w:rsidRPr="00614F32">
        <w:rPr>
          <w:i/>
          <w:iCs/>
        </w:rPr>
        <w:t>*While are intention is to hold this event in person, public health guidelines will be followed. Social distancing will be in place as well as a limit on the number of people who can attend. If due to COVID-19 we are unable to hold this event, it will be held via the Zoom Meeting platform and broadcasted to Facebook live</w:t>
      </w:r>
      <w:r>
        <w:t xml:space="preserve">. </w:t>
      </w:r>
    </w:p>
    <w:p w14:paraId="5AEC9514" w14:textId="18B411F1" w:rsidR="00031195" w:rsidRDefault="00031195" w:rsidP="00966BAC">
      <w:pPr>
        <w:pStyle w:val="Heading1"/>
      </w:pPr>
      <w:r>
        <w:t>Awards</w:t>
      </w:r>
    </w:p>
    <w:p w14:paraId="5BA6D8AE" w14:textId="1F6C1C5A" w:rsidR="00F57486" w:rsidRPr="00614F32" w:rsidRDefault="00031195" w:rsidP="00966BAC">
      <w:pPr>
        <w:rPr>
          <w:i/>
          <w:iCs/>
        </w:rPr>
      </w:pPr>
      <w:r w:rsidRPr="00614F32">
        <w:t>We have $</w:t>
      </w:r>
      <w:r w:rsidR="00BF5723" w:rsidRPr="00614F32">
        <w:t>1</w:t>
      </w:r>
      <w:r w:rsidR="00614F32" w:rsidRPr="00614F32">
        <w:t>1</w:t>
      </w:r>
      <w:r w:rsidRPr="00614F32">
        <w:t>,000 in</w:t>
      </w:r>
      <w:r w:rsidR="00C73C49" w:rsidRPr="00614F32">
        <w:t xml:space="preserve"> cash</w:t>
      </w:r>
      <w:r w:rsidRPr="00614F32">
        <w:t xml:space="preserve"> awards</w:t>
      </w:r>
      <w:r w:rsidR="00C73C49" w:rsidRPr="00614F32">
        <w:t xml:space="preserve"> </w:t>
      </w:r>
      <w:r w:rsidR="00614F32" w:rsidRPr="00614F32">
        <w:t>as well as</w:t>
      </w:r>
      <w:r w:rsidR="00C73C49" w:rsidRPr="00614F32">
        <w:t xml:space="preserve"> training</w:t>
      </w:r>
      <w:r w:rsidRPr="00614F32">
        <w:t xml:space="preserve">. These awards are split into 2 categories, new </w:t>
      </w:r>
      <w:proofErr w:type="gramStart"/>
      <w:r w:rsidRPr="00614F32">
        <w:t>business</w:t>
      </w:r>
      <w:proofErr w:type="gramEnd"/>
      <w:r w:rsidRPr="00614F32">
        <w:t xml:space="preserve"> and existing business</w:t>
      </w:r>
      <w:r w:rsidR="00C73C49" w:rsidRPr="00614F32">
        <w:t>.  There will be</w:t>
      </w:r>
      <w:r w:rsidRPr="00614F32">
        <w:t xml:space="preserve"> 3 awards in each category for a total of 6 awards. </w:t>
      </w:r>
      <w:r w:rsidR="00C73C49" w:rsidRPr="00614F32">
        <w:t xml:space="preserve">A </w:t>
      </w:r>
      <w:r w:rsidRPr="00614F32">
        <w:t>New Business can either be a new start up or a business that</w:t>
      </w:r>
      <w:r w:rsidR="00DC2FE6" w:rsidRPr="00614F32">
        <w:t xml:space="preserve"> i</w:t>
      </w:r>
      <w:r w:rsidRPr="00614F32">
        <w:t xml:space="preserve">s within its first year of operation. Existing business is a business that has already been in operation for over a year and </w:t>
      </w:r>
      <w:r w:rsidR="00C73C49" w:rsidRPr="00614F32">
        <w:t>whose</w:t>
      </w:r>
      <w:r w:rsidRPr="00614F32">
        <w:t xml:space="preserve"> headquarters </w:t>
      </w:r>
      <w:proofErr w:type="gramStart"/>
      <w:r w:rsidR="00C73C49" w:rsidRPr="00614F32">
        <w:t>are</w:t>
      </w:r>
      <w:r w:rsidRPr="00614F32">
        <w:t xml:space="preserve"> located in</w:t>
      </w:r>
      <w:proofErr w:type="gramEnd"/>
      <w:r w:rsidRPr="00614F32">
        <w:t xml:space="preserve"> Cumberland County. </w:t>
      </w:r>
      <w:r w:rsidR="00DD5BD3" w:rsidRPr="00614F32">
        <w:rPr>
          <w:i/>
          <w:iCs/>
        </w:rPr>
        <w:t xml:space="preserve">50% of award funds will be provided following the awards night, the other funds may be withheld until the winners meet any other criteria determined by the judges.  </w:t>
      </w:r>
    </w:p>
    <w:tbl>
      <w:tblPr>
        <w:tblStyle w:val="TableGrid"/>
        <w:tblW w:w="0" w:type="auto"/>
        <w:jc w:val="center"/>
        <w:tblLook w:val="04A0" w:firstRow="1" w:lastRow="0" w:firstColumn="1" w:lastColumn="0" w:noHBand="0" w:noVBand="1"/>
      </w:tblPr>
      <w:tblGrid>
        <w:gridCol w:w="1271"/>
        <w:gridCol w:w="992"/>
      </w:tblGrid>
      <w:tr w:rsidR="00BB478B" w:rsidRPr="00614F32" w14:paraId="3E35FA0C" w14:textId="77777777" w:rsidTr="00EA4C0C">
        <w:trPr>
          <w:jc w:val="center"/>
        </w:trPr>
        <w:tc>
          <w:tcPr>
            <w:tcW w:w="2263" w:type="dxa"/>
            <w:gridSpan w:val="2"/>
          </w:tcPr>
          <w:p w14:paraId="44EC7449" w14:textId="77777777" w:rsidR="00BB478B" w:rsidRPr="00614F32" w:rsidRDefault="00BB478B" w:rsidP="00EA4C0C">
            <w:r w:rsidRPr="00614F32">
              <w:t>New Business</w:t>
            </w:r>
          </w:p>
        </w:tc>
      </w:tr>
      <w:tr w:rsidR="00BB478B" w:rsidRPr="00614F32" w14:paraId="77C7A307" w14:textId="77777777" w:rsidTr="00EA4C0C">
        <w:trPr>
          <w:jc w:val="center"/>
        </w:trPr>
        <w:tc>
          <w:tcPr>
            <w:tcW w:w="1271" w:type="dxa"/>
          </w:tcPr>
          <w:p w14:paraId="37C67CEB" w14:textId="77777777" w:rsidR="00BB478B" w:rsidRPr="00614F32" w:rsidRDefault="00BB478B" w:rsidP="00EA4C0C">
            <w:r w:rsidRPr="00614F32">
              <w:t>1</w:t>
            </w:r>
            <w:r w:rsidRPr="00614F32">
              <w:rPr>
                <w:vertAlign w:val="superscript"/>
              </w:rPr>
              <w:t>st</w:t>
            </w:r>
            <w:r w:rsidRPr="00614F32">
              <w:t xml:space="preserve"> Place</w:t>
            </w:r>
          </w:p>
        </w:tc>
        <w:tc>
          <w:tcPr>
            <w:tcW w:w="992" w:type="dxa"/>
          </w:tcPr>
          <w:p w14:paraId="54B3260D" w14:textId="391C4073" w:rsidR="00BB478B" w:rsidRPr="00614F32" w:rsidRDefault="00BB478B" w:rsidP="00EA4C0C">
            <w:r w:rsidRPr="00614F32">
              <w:t>$</w:t>
            </w:r>
            <w:r w:rsidR="00614F32" w:rsidRPr="00614F32">
              <w:t>3</w:t>
            </w:r>
            <w:r w:rsidRPr="00614F32">
              <w:t>,000</w:t>
            </w:r>
          </w:p>
        </w:tc>
      </w:tr>
      <w:tr w:rsidR="00BB478B" w:rsidRPr="00614F32" w14:paraId="37360732" w14:textId="77777777" w:rsidTr="00EA4C0C">
        <w:trPr>
          <w:jc w:val="center"/>
        </w:trPr>
        <w:tc>
          <w:tcPr>
            <w:tcW w:w="1271" w:type="dxa"/>
          </w:tcPr>
          <w:p w14:paraId="40C6295F" w14:textId="77777777" w:rsidR="00BB478B" w:rsidRPr="00614F32" w:rsidRDefault="00BB478B" w:rsidP="00EA4C0C">
            <w:r w:rsidRPr="00614F32">
              <w:t>2</w:t>
            </w:r>
            <w:r w:rsidRPr="00614F32">
              <w:rPr>
                <w:vertAlign w:val="superscript"/>
              </w:rPr>
              <w:t>nd</w:t>
            </w:r>
            <w:r w:rsidRPr="00614F32">
              <w:t xml:space="preserve"> Place</w:t>
            </w:r>
          </w:p>
        </w:tc>
        <w:tc>
          <w:tcPr>
            <w:tcW w:w="992" w:type="dxa"/>
          </w:tcPr>
          <w:p w14:paraId="0D2DF5A9" w14:textId="6FB47665" w:rsidR="00BB478B" w:rsidRPr="00614F32" w:rsidRDefault="00BB478B" w:rsidP="00EA4C0C">
            <w:r w:rsidRPr="00614F32">
              <w:t>$</w:t>
            </w:r>
            <w:r w:rsidR="00614F32" w:rsidRPr="00614F32">
              <w:t>1</w:t>
            </w:r>
            <w:r w:rsidRPr="00614F32">
              <w:t>,</w:t>
            </w:r>
            <w:r w:rsidR="00614F32" w:rsidRPr="00614F32">
              <w:t>5</w:t>
            </w:r>
            <w:r w:rsidRPr="00614F32">
              <w:t>00</w:t>
            </w:r>
          </w:p>
        </w:tc>
      </w:tr>
      <w:tr w:rsidR="00BB478B" w:rsidRPr="00614F32" w14:paraId="737FC921" w14:textId="77777777" w:rsidTr="00EA4C0C">
        <w:trPr>
          <w:jc w:val="center"/>
        </w:trPr>
        <w:tc>
          <w:tcPr>
            <w:tcW w:w="1271" w:type="dxa"/>
          </w:tcPr>
          <w:p w14:paraId="2EBEE8D9" w14:textId="77777777" w:rsidR="00BB478B" w:rsidRPr="00614F32" w:rsidRDefault="00BB478B" w:rsidP="00EA4C0C">
            <w:r w:rsidRPr="00614F32">
              <w:t>3</w:t>
            </w:r>
            <w:r w:rsidRPr="00614F32">
              <w:rPr>
                <w:vertAlign w:val="superscript"/>
              </w:rPr>
              <w:t>rd</w:t>
            </w:r>
            <w:r w:rsidRPr="00614F32">
              <w:t xml:space="preserve"> Place</w:t>
            </w:r>
          </w:p>
        </w:tc>
        <w:tc>
          <w:tcPr>
            <w:tcW w:w="992" w:type="dxa"/>
          </w:tcPr>
          <w:p w14:paraId="6CF7A4F2" w14:textId="77777777" w:rsidR="00BB478B" w:rsidRPr="00614F32" w:rsidRDefault="00BB478B" w:rsidP="00EA4C0C">
            <w:r w:rsidRPr="00614F32">
              <w:t>$1,000</w:t>
            </w:r>
          </w:p>
        </w:tc>
      </w:tr>
      <w:tr w:rsidR="00BB478B" w:rsidRPr="00614F32" w14:paraId="1525883F" w14:textId="77777777" w:rsidTr="00EA4C0C">
        <w:trPr>
          <w:jc w:val="center"/>
        </w:trPr>
        <w:tc>
          <w:tcPr>
            <w:tcW w:w="2263" w:type="dxa"/>
            <w:gridSpan w:val="2"/>
          </w:tcPr>
          <w:p w14:paraId="0853E284" w14:textId="77777777" w:rsidR="00BB478B" w:rsidRPr="00614F32" w:rsidRDefault="00BB478B" w:rsidP="00EA4C0C">
            <w:r w:rsidRPr="00614F32">
              <w:t>Existing Business</w:t>
            </w:r>
          </w:p>
        </w:tc>
      </w:tr>
      <w:tr w:rsidR="00BB478B" w:rsidRPr="00614F32" w14:paraId="29D9F310" w14:textId="77777777" w:rsidTr="00EA4C0C">
        <w:trPr>
          <w:jc w:val="center"/>
        </w:trPr>
        <w:tc>
          <w:tcPr>
            <w:tcW w:w="1271" w:type="dxa"/>
          </w:tcPr>
          <w:p w14:paraId="5BE88565" w14:textId="77777777" w:rsidR="00BB478B" w:rsidRPr="00614F32" w:rsidRDefault="00BB478B" w:rsidP="00EA4C0C">
            <w:r w:rsidRPr="00614F32">
              <w:t>1</w:t>
            </w:r>
            <w:r w:rsidRPr="00614F32">
              <w:rPr>
                <w:vertAlign w:val="superscript"/>
              </w:rPr>
              <w:t>st</w:t>
            </w:r>
            <w:r w:rsidRPr="00614F32">
              <w:t xml:space="preserve"> Place</w:t>
            </w:r>
          </w:p>
        </w:tc>
        <w:tc>
          <w:tcPr>
            <w:tcW w:w="992" w:type="dxa"/>
          </w:tcPr>
          <w:p w14:paraId="0252497D" w14:textId="169C187B" w:rsidR="00BB478B" w:rsidRPr="00614F32" w:rsidRDefault="00BB478B" w:rsidP="00EA4C0C">
            <w:r w:rsidRPr="00614F32">
              <w:t>$</w:t>
            </w:r>
            <w:r w:rsidR="00614F32" w:rsidRPr="00614F32">
              <w:t>3</w:t>
            </w:r>
            <w:r w:rsidRPr="00614F32">
              <w:t>,000</w:t>
            </w:r>
          </w:p>
        </w:tc>
      </w:tr>
      <w:tr w:rsidR="00BB478B" w:rsidRPr="00614F32" w14:paraId="753C5D19" w14:textId="77777777" w:rsidTr="00EA4C0C">
        <w:trPr>
          <w:jc w:val="center"/>
        </w:trPr>
        <w:tc>
          <w:tcPr>
            <w:tcW w:w="1271" w:type="dxa"/>
          </w:tcPr>
          <w:p w14:paraId="294E7E90" w14:textId="77777777" w:rsidR="00BB478B" w:rsidRPr="00614F32" w:rsidRDefault="00BB478B" w:rsidP="00EA4C0C">
            <w:r w:rsidRPr="00614F32">
              <w:t>2</w:t>
            </w:r>
            <w:r w:rsidRPr="00614F32">
              <w:rPr>
                <w:vertAlign w:val="superscript"/>
              </w:rPr>
              <w:t>nd</w:t>
            </w:r>
            <w:r w:rsidRPr="00614F32">
              <w:t xml:space="preserve"> Place</w:t>
            </w:r>
          </w:p>
        </w:tc>
        <w:tc>
          <w:tcPr>
            <w:tcW w:w="992" w:type="dxa"/>
          </w:tcPr>
          <w:p w14:paraId="435A2B4F" w14:textId="47BAE963" w:rsidR="00BB478B" w:rsidRPr="00614F32" w:rsidRDefault="00BB478B" w:rsidP="00EA4C0C">
            <w:r w:rsidRPr="00614F32">
              <w:t>$</w:t>
            </w:r>
            <w:r w:rsidR="00614F32" w:rsidRPr="00614F32">
              <w:t>1</w:t>
            </w:r>
            <w:r w:rsidRPr="00614F32">
              <w:t>,</w:t>
            </w:r>
            <w:r w:rsidR="00614F32" w:rsidRPr="00614F32">
              <w:t>5</w:t>
            </w:r>
            <w:r w:rsidRPr="00614F32">
              <w:t>00</w:t>
            </w:r>
          </w:p>
        </w:tc>
      </w:tr>
      <w:tr w:rsidR="00BB478B" w14:paraId="1A342DDF" w14:textId="77777777" w:rsidTr="00EA4C0C">
        <w:trPr>
          <w:jc w:val="center"/>
        </w:trPr>
        <w:tc>
          <w:tcPr>
            <w:tcW w:w="1271" w:type="dxa"/>
          </w:tcPr>
          <w:p w14:paraId="27CC7B66" w14:textId="77777777" w:rsidR="00BB478B" w:rsidRPr="00614F32" w:rsidRDefault="00BB478B" w:rsidP="00EA4C0C">
            <w:r w:rsidRPr="00614F32">
              <w:t>3</w:t>
            </w:r>
            <w:r w:rsidRPr="00614F32">
              <w:rPr>
                <w:vertAlign w:val="superscript"/>
              </w:rPr>
              <w:t>rd</w:t>
            </w:r>
            <w:r w:rsidRPr="00614F32">
              <w:t xml:space="preserve"> Place</w:t>
            </w:r>
          </w:p>
        </w:tc>
        <w:tc>
          <w:tcPr>
            <w:tcW w:w="992" w:type="dxa"/>
          </w:tcPr>
          <w:p w14:paraId="6AA6C082" w14:textId="77777777" w:rsidR="00BB478B" w:rsidRDefault="00BB478B" w:rsidP="00EA4C0C">
            <w:r w:rsidRPr="00614F32">
              <w:t>$1,000</w:t>
            </w:r>
          </w:p>
        </w:tc>
      </w:tr>
    </w:tbl>
    <w:p w14:paraId="6F9BBE9D" w14:textId="77777777" w:rsidR="00BB478B" w:rsidRPr="008549BB" w:rsidRDefault="00BB478B" w:rsidP="00966BAC">
      <w:pPr>
        <w:rPr>
          <w:i/>
          <w:iCs/>
        </w:rPr>
      </w:pPr>
    </w:p>
    <w:p w14:paraId="113C45C8" w14:textId="77777777" w:rsidR="006C004E" w:rsidRPr="009B5283" w:rsidRDefault="006C004E" w:rsidP="006C004E">
      <w:pPr>
        <w:pStyle w:val="Heading1"/>
      </w:pPr>
      <w:r w:rsidRPr="00D643C1">
        <w:t>Use of funds</w:t>
      </w:r>
      <w:r w:rsidRPr="009B5283">
        <w:t xml:space="preserve"> </w:t>
      </w:r>
    </w:p>
    <w:p w14:paraId="6FA721E0" w14:textId="223BCCB7" w:rsidR="006C004E" w:rsidRDefault="006C004E" w:rsidP="00966BAC">
      <w:r w:rsidRPr="009B5283">
        <w:t>The prize money is to be used towards the start up or expansion of the business idea.  It can be used for any capital costs or working capital needs identified in the business plan, or that become apparent when the business becomes operational.  If the award winner does not go ahead and start up a business</w:t>
      </w:r>
      <w:r>
        <w:t xml:space="preserve"> within 6 months</w:t>
      </w:r>
      <w:r w:rsidRPr="009B5283">
        <w:t xml:space="preserve"> the funds will be forfeited</w:t>
      </w:r>
      <w:r>
        <w:t xml:space="preserve"> unless an extension is agreed to in writing. </w:t>
      </w:r>
    </w:p>
    <w:p w14:paraId="181DB122" w14:textId="77198BBB" w:rsidR="00711F51" w:rsidRDefault="00711F51" w:rsidP="00966BAC">
      <w:pPr>
        <w:pStyle w:val="Heading1"/>
      </w:pPr>
      <w:r w:rsidRPr="00711F51">
        <w:t>Workshops</w:t>
      </w:r>
      <w:r w:rsidR="008549BB">
        <w:t xml:space="preserve"> – D</w:t>
      </w:r>
      <w:r w:rsidR="004940DD">
        <w:t>ates TBA</w:t>
      </w:r>
    </w:p>
    <w:p w14:paraId="514EA0C1" w14:textId="6A262D0A" w:rsidR="00711F51" w:rsidRDefault="00C73C49" w:rsidP="00966BAC">
      <w:proofErr w:type="gramStart"/>
      <w:r>
        <w:t>In order to</w:t>
      </w:r>
      <w:proofErr w:type="gramEnd"/>
      <w:r>
        <w:t xml:space="preserve"> receive the awards, winners of the challenge are required to attend at least 2 workshops hosted by the Cumberland Business Challenge. These workshops are to better </w:t>
      </w:r>
      <w:r>
        <w:lastRenderedPageBreak/>
        <w:t xml:space="preserve">prepare and support entrepreneurs to be successful in their business ventures. Some topics for the workshops may include: Marketing, Finance, Project Management, Goal Setting, Sales Skills, Leadership, Communication, Risk Management, Branding, and Social Media &amp; Technology. </w:t>
      </w:r>
    </w:p>
    <w:p w14:paraId="559AC953" w14:textId="2E2A5630" w:rsidR="006D3C0A" w:rsidRDefault="006D3C0A" w:rsidP="00966BAC"/>
    <w:p w14:paraId="04A9F9DC" w14:textId="77777777" w:rsidR="006D3C0A" w:rsidRDefault="006D3C0A" w:rsidP="00966BAC"/>
    <w:p w14:paraId="6B286D55" w14:textId="23EC2FEA" w:rsidR="0013737F" w:rsidRPr="00711F51" w:rsidRDefault="0013737F" w:rsidP="0013737F">
      <w:pPr>
        <w:pStyle w:val="Heading1"/>
      </w:pPr>
      <w:r>
        <w:t xml:space="preserve">Sponsor Check ins &amp; </w:t>
      </w:r>
      <w:r w:rsidRPr="0013737F">
        <w:t>Visits</w:t>
      </w:r>
    </w:p>
    <w:p w14:paraId="53277D33" w14:textId="5F1117A9" w:rsidR="006C004E" w:rsidRDefault="00C73C49" w:rsidP="006C004E">
      <w:r>
        <w:t xml:space="preserve">During the months following the Cumberland Business Challenge sponsors will be visiting with the winners and checking in to see how these businesses are doing. The point of these visits is to offer additional resources and support in any challenges they may be facing, to gather feedback on the Cumberland Business Challenge, and gather marketing material to promote their ventures and the Cumberland Business Challenge. Theses visits will begin in </w:t>
      </w:r>
      <w:r w:rsidR="006D3C0A">
        <w:t>May</w:t>
      </w:r>
      <w:r>
        <w:t xml:space="preserve"> 2020 and will take about 30 minutes to an hour. Either a representative of the Cumberland Business Connector or CBDC will be conducting these visits.</w:t>
      </w:r>
    </w:p>
    <w:p w14:paraId="310ABD07" w14:textId="040293E2" w:rsidR="006C004E" w:rsidRDefault="006C004E" w:rsidP="006C004E"/>
    <w:p w14:paraId="71EFEC83" w14:textId="77777777" w:rsidR="006C004E" w:rsidRPr="00544559" w:rsidRDefault="006C004E" w:rsidP="006C004E"/>
    <w:p w14:paraId="1786D90C" w14:textId="77777777" w:rsidR="00967308" w:rsidRDefault="00967308" w:rsidP="00966BAC"/>
    <w:sectPr w:rsidR="00967308" w:rsidSect="009B528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71F8" w14:textId="77777777" w:rsidR="00500555" w:rsidRDefault="00500555" w:rsidP="00966BAC">
      <w:r>
        <w:separator/>
      </w:r>
    </w:p>
  </w:endnote>
  <w:endnote w:type="continuationSeparator" w:id="0">
    <w:p w14:paraId="64D5F61E" w14:textId="77777777" w:rsidR="00500555" w:rsidRDefault="00500555" w:rsidP="0096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E6EA" w14:textId="77777777" w:rsidR="008A509B" w:rsidRDefault="008A5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2082" w14:textId="27A7680A" w:rsidR="009B5283" w:rsidRDefault="006D3C0A" w:rsidP="00966BAC">
    <w:pPr>
      <w:pStyle w:val="Footer"/>
    </w:pPr>
    <w:r>
      <w:rPr>
        <w:rFonts w:ascii="Times New Roman" w:hAnsi="Times New Roman"/>
        <w:noProof/>
        <w:color w:val="auto"/>
      </w:rPr>
      <w:drawing>
        <wp:anchor distT="36576" distB="36576" distL="36576" distR="36576" simplePos="0" relativeHeight="251669504" behindDoc="0" locked="0" layoutInCell="1" allowOverlap="1" wp14:anchorId="23887E1E" wp14:editId="1F7217BB">
          <wp:simplePos x="0" y="0"/>
          <wp:positionH relativeFrom="column">
            <wp:posOffset>1895475</wp:posOffset>
          </wp:positionH>
          <wp:positionV relativeFrom="paragraph">
            <wp:posOffset>102870</wp:posOffset>
          </wp:positionV>
          <wp:extent cx="1057275" cy="55407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540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2EC76F" w14:textId="4810E3CB" w:rsidR="009B5283" w:rsidRDefault="0049253A" w:rsidP="00966BAC">
    <w:pPr>
      <w:pStyle w:val="Footer"/>
    </w:pPr>
    <w:r>
      <w:rPr>
        <w:noProof/>
      </w:rPr>
      <w:drawing>
        <wp:anchor distT="0" distB="0" distL="114300" distR="114300" simplePos="0" relativeHeight="251674624" behindDoc="0" locked="0" layoutInCell="1" allowOverlap="1" wp14:anchorId="4AFFAE93" wp14:editId="6B86A651">
          <wp:simplePos x="0" y="0"/>
          <wp:positionH relativeFrom="column">
            <wp:posOffset>3133725</wp:posOffset>
          </wp:positionH>
          <wp:positionV relativeFrom="paragraph">
            <wp:posOffset>106680</wp:posOffset>
          </wp:positionV>
          <wp:extent cx="1595120" cy="369570"/>
          <wp:effectExtent l="0" t="0" r="5080" b="0"/>
          <wp:wrapThrough wrapText="bothSides">
            <wp:wrapPolygon edited="0">
              <wp:start x="0" y="0"/>
              <wp:lineTo x="0" y="20041"/>
              <wp:lineTo x="21411" y="20041"/>
              <wp:lineTo x="2141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5120" cy="3695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6C3D" w14:textId="1E18479A" w:rsidR="001872E6" w:rsidRDefault="008A509B">
    <w:pPr>
      <w:pStyle w:val="Footer"/>
    </w:pPr>
    <w:r>
      <w:rPr>
        <w:rFonts w:ascii="Times New Roman" w:hAnsi="Times New Roman"/>
        <w:noProof/>
        <w:color w:val="auto"/>
      </w:rPr>
      <w:drawing>
        <wp:anchor distT="36576" distB="36576" distL="36576" distR="36576" simplePos="0" relativeHeight="251663360" behindDoc="0" locked="0" layoutInCell="1" allowOverlap="1" wp14:anchorId="14D84A80" wp14:editId="086E37AE">
          <wp:simplePos x="0" y="0"/>
          <wp:positionH relativeFrom="column">
            <wp:posOffset>2476843</wp:posOffset>
          </wp:positionH>
          <wp:positionV relativeFrom="paragraph">
            <wp:posOffset>121285</wp:posOffset>
          </wp:positionV>
          <wp:extent cx="1076325" cy="56406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64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DB5929" w14:textId="6B119F47" w:rsidR="001872E6" w:rsidRDefault="0049253A">
    <w:pPr>
      <w:pStyle w:val="Footer"/>
    </w:pPr>
    <w:r>
      <w:rPr>
        <w:noProof/>
      </w:rPr>
      <w:drawing>
        <wp:anchor distT="0" distB="0" distL="114300" distR="114300" simplePos="0" relativeHeight="251672576" behindDoc="0" locked="0" layoutInCell="1" allowOverlap="1" wp14:anchorId="0DB6692F" wp14:editId="29F8E659">
          <wp:simplePos x="0" y="0"/>
          <wp:positionH relativeFrom="column">
            <wp:posOffset>3762375</wp:posOffset>
          </wp:positionH>
          <wp:positionV relativeFrom="paragraph">
            <wp:posOffset>130175</wp:posOffset>
          </wp:positionV>
          <wp:extent cx="1595120" cy="369570"/>
          <wp:effectExtent l="0" t="0" r="5080" b="0"/>
          <wp:wrapThrough wrapText="bothSides">
            <wp:wrapPolygon edited="0">
              <wp:start x="0" y="0"/>
              <wp:lineTo x="0" y="20041"/>
              <wp:lineTo x="21411" y="20041"/>
              <wp:lineTo x="21411"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5120" cy="369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199A" w14:textId="77777777" w:rsidR="00500555" w:rsidRDefault="00500555" w:rsidP="00966BAC">
      <w:r>
        <w:separator/>
      </w:r>
    </w:p>
  </w:footnote>
  <w:footnote w:type="continuationSeparator" w:id="0">
    <w:p w14:paraId="13E79601" w14:textId="77777777" w:rsidR="00500555" w:rsidRDefault="00500555" w:rsidP="0096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63AD" w14:textId="77777777" w:rsidR="008A509B" w:rsidRDefault="008A5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EDB5" w14:textId="174BED12" w:rsidR="001872E6" w:rsidRDefault="001872E6" w:rsidP="001872E6">
    <w:pPr>
      <w:pStyle w:val="Header"/>
      <w:jc w:val="center"/>
    </w:pPr>
    <w:r>
      <w:rPr>
        <w:noProof/>
      </w:rPr>
      <w:drawing>
        <wp:anchor distT="0" distB="0" distL="114300" distR="114300" simplePos="0" relativeHeight="251658240" behindDoc="1" locked="0" layoutInCell="1" allowOverlap="1" wp14:anchorId="56D28A07" wp14:editId="6DB953E7">
          <wp:simplePos x="0" y="0"/>
          <wp:positionH relativeFrom="column">
            <wp:posOffset>1581150</wp:posOffset>
          </wp:positionH>
          <wp:positionV relativeFrom="paragraph">
            <wp:posOffset>-284129</wp:posOffset>
          </wp:positionV>
          <wp:extent cx="2947670" cy="685800"/>
          <wp:effectExtent l="0" t="0" r="5080" b="0"/>
          <wp:wrapTight wrapText="bothSides">
            <wp:wrapPolygon edited="0">
              <wp:start x="0" y="0"/>
              <wp:lineTo x="0" y="21000"/>
              <wp:lineTo x="21498" y="21000"/>
              <wp:lineTo x="214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670" cy="685800"/>
                  </a:xfrm>
                  <a:prstGeom prst="rect">
                    <a:avLst/>
                  </a:prstGeom>
                  <a:noFill/>
                </pic:spPr>
              </pic:pic>
            </a:graphicData>
          </a:graphic>
          <wp14:sizeRelH relativeFrom="page">
            <wp14:pctWidth>0</wp14:pctWidth>
          </wp14:sizeRelH>
          <wp14:sizeRelV relativeFrom="page">
            <wp14:pctHeight>0</wp14:pctHeight>
          </wp14:sizeRelV>
        </wp:anchor>
      </w:drawing>
    </w:r>
  </w:p>
  <w:p w14:paraId="6CB66983" w14:textId="77777777" w:rsidR="001872E6" w:rsidRDefault="00187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3096" w14:textId="26E8473E" w:rsidR="001872E6" w:rsidRPr="001872E6" w:rsidRDefault="001872E6" w:rsidP="001872E6">
    <w:pPr>
      <w:pStyle w:val="Header"/>
    </w:pPr>
    <w:r>
      <w:rPr>
        <w:noProof/>
      </w:rPr>
      <w:drawing>
        <wp:anchor distT="0" distB="0" distL="114300" distR="114300" simplePos="0" relativeHeight="251659264" behindDoc="1" locked="0" layoutInCell="1" allowOverlap="1" wp14:anchorId="3801D91C" wp14:editId="35508437">
          <wp:simplePos x="0" y="0"/>
          <wp:positionH relativeFrom="column">
            <wp:posOffset>2409825</wp:posOffset>
          </wp:positionH>
          <wp:positionV relativeFrom="paragraph">
            <wp:posOffset>-219767</wp:posOffset>
          </wp:positionV>
          <wp:extent cx="2948106" cy="685800"/>
          <wp:effectExtent l="0" t="0" r="5080" b="0"/>
          <wp:wrapTight wrapText="bothSides">
            <wp:wrapPolygon edited="0">
              <wp:start x="0" y="0"/>
              <wp:lineTo x="0" y="21000"/>
              <wp:lineTo x="21498" y="21000"/>
              <wp:lineTo x="214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106"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7D6A"/>
    <w:multiLevelType w:val="hybridMultilevel"/>
    <w:tmpl w:val="517EB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43EC"/>
    <w:multiLevelType w:val="hybridMultilevel"/>
    <w:tmpl w:val="E2A092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4762E0"/>
    <w:multiLevelType w:val="hybridMultilevel"/>
    <w:tmpl w:val="EDC40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2D25B3"/>
    <w:multiLevelType w:val="hybridMultilevel"/>
    <w:tmpl w:val="1DC211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3A66EB"/>
    <w:multiLevelType w:val="multilevel"/>
    <w:tmpl w:val="16AA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0353C"/>
    <w:multiLevelType w:val="hybridMultilevel"/>
    <w:tmpl w:val="1F6A6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EC6A7C"/>
    <w:multiLevelType w:val="hybridMultilevel"/>
    <w:tmpl w:val="A4C49E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10265D"/>
    <w:multiLevelType w:val="hybridMultilevel"/>
    <w:tmpl w:val="CDF4B4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E45F5B"/>
    <w:multiLevelType w:val="hybridMultilevel"/>
    <w:tmpl w:val="E4289430"/>
    <w:lvl w:ilvl="0" w:tplc="BF747BD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893DC1"/>
    <w:multiLevelType w:val="hybridMultilevel"/>
    <w:tmpl w:val="AD86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17035D"/>
    <w:multiLevelType w:val="hybridMultilevel"/>
    <w:tmpl w:val="6994E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296167"/>
    <w:multiLevelType w:val="hybridMultilevel"/>
    <w:tmpl w:val="FD6A5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8D025B"/>
    <w:multiLevelType w:val="hybridMultilevel"/>
    <w:tmpl w:val="E9F60B1E"/>
    <w:lvl w:ilvl="0" w:tplc="BF747BD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750C02"/>
    <w:multiLevelType w:val="hybridMultilevel"/>
    <w:tmpl w:val="A14675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743311"/>
    <w:multiLevelType w:val="hybridMultilevel"/>
    <w:tmpl w:val="A746B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1"/>
  </w:num>
  <w:num w:numId="5">
    <w:abstractNumId w:val="2"/>
  </w:num>
  <w:num w:numId="6">
    <w:abstractNumId w:val="12"/>
  </w:num>
  <w:num w:numId="7">
    <w:abstractNumId w:val="8"/>
  </w:num>
  <w:num w:numId="8">
    <w:abstractNumId w:val="4"/>
  </w:num>
  <w:num w:numId="9">
    <w:abstractNumId w:val="1"/>
  </w:num>
  <w:num w:numId="10">
    <w:abstractNumId w:val="3"/>
  </w:num>
  <w:num w:numId="11">
    <w:abstractNumId w:val="7"/>
  </w:num>
  <w:num w:numId="12">
    <w:abstractNumId w:val="6"/>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3"/>
    <w:rsid w:val="00011594"/>
    <w:rsid w:val="00031195"/>
    <w:rsid w:val="0007057C"/>
    <w:rsid w:val="00073DCC"/>
    <w:rsid w:val="000B228B"/>
    <w:rsid w:val="000C4685"/>
    <w:rsid w:val="000F263C"/>
    <w:rsid w:val="000F6CE4"/>
    <w:rsid w:val="001324CA"/>
    <w:rsid w:val="0013737F"/>
    <w:rsid w:val="00154321"/>
    <w:rsid w:val="001872E6"/>
    <w:rsid w:val="001B6DF2"/>
    <w:rsid w:val="001C5A23"/>
    <w:rsid w:val="001D7246"/>
    <w:rsid w:val="001D7D66"/>
    <w:rsid w:val="0020721E"/>
    <w:rsid w:val="002164CA"/>
    <w:rsid w:val="0024221C"/>
    <w:rsid w:val="002540F6"/>
    <w:rsid w:val="00280A20"/>
    <w:rsid w:val="00287707"/>
    <w:rsid w:val="00305959"/>
    <w:rsid w:val="0036133D"/>
    <w:rsid w:val="00393CA9"/>
    <w:rsid w:val="003D25F2"/>
    <w:rsid w:val="003F0523"/>
    <w:rsid w:val="00472412"/>
    <w:rsid w:val="00477273"/>
    <w:rsid w:val="0049253A"/>
    <w:rsid w:val="004940DD"/>
    <w:rsid w:val="004A798F"/>
    <w:rsid w:val="004B570C"/>
    <w:rsid w:val="004F6DA5"/>
    <w:rsid w:val="00500555"/>
    <w:rsid w:val="00530C71"/>
    <w:rsid w:val="0053671A"/>
    <w:rsid w:val="00544559"/>
    <w:rsid w:val="005801FA"/>
    <w:rsid w:val="005977C5"/>
    <w:rsid w:val="005D5EB1"/>
    <w:rsid w:val="00614F32"/>
    <w:rsid w:val="006505F6"/>
    <w:rsid w:val="00656557"/>
    <w:rsid w:val="006640A5"/>
    <w:rsid w:val="00672A21"/>
    <w:rsid w:val="00684773"/>
    <w:rsid w:val="006B44B7"/>
    <w:rsid w:val="006C004E"/>
    <w:rsid w:val="006D3C0A"/>
    <w:rsid w:val="00711F51"/>
    <w:rsid w:val="0071592F"/>
    <w:rsid w:val="007307B3"/>
    <w:rsid w:val="007310FB"/>
    <w:rsid w:val="00774220"/>
    <w:rsid w:val="0078476C"/>
    <w:rsid w:val="00816EE2"/>
    <w:rsid w:val="008549BB"/>
    <w:rsid w:val="00883368"/>
    <w:rsid w:val="008A05AE"/>
    <w:rsid w:val="008A194C"/>
    <w:rsid w:val="008A509B"/>
    <w:rsid w:val="008D4D72"/>
    <w:rsid w:val="008E3C01"/>
    <w:rsid w:val="00966BAC"/>
    <w:rsid w:val="00967308"/>
    <w:rsid w:val="00975708"/>
    <w:rsid w:val="009B5283"/>
    <w:rsid w:val="009B69CC"/>
    <w:rsid w:val="009C0E58"/>
    <w:rsid w:val="00A11093"/>
    <w:rsid w:val="00A21D85"/>
    <w:rsid w:val="00A32F36"/>
    <w:rsid w:val="00A84A92"/>
    <w:rsid w:val="00AA00DC"/>
    <w:rsid w:val="00AA5999"/>
    <w:rsid w:val="00AB6BCF"/>
    <w:rsid w:val="00AC1747"/>
    <w:rsid w:val="00AD5AF4"/>
    <w:rsid w:val="00AE11F0"/>
    <w:rsid w:val="00AF6F6A"/>
    <w:rsid w:val="00B36C84"/>
    <w:rsid w:val="00B5777F"/>
    <w:rsid w:val="00BB478B"/>
    <w:rsid w:val="00BF5723"/>
    <w:rsid w:val="00C03C42"/>
    <w:rsid w:val="00C0488A"/>
    <w:rsid w:val="00C26D5C"/>
    <w:rsid w:val="00C30C43"/>
    <w:rsid w:val="00C419E5"/>
    <w:rsid w:val="00C449A6"/>
    <w:rsid w:val="00C722E1"/>
    <w:rsid w:val="00C73C49"/>
    <w:rsid w:val="00C821BD"/>
    <w:rsid w:val="00CA6CC9"/>
    <w:rsid w:val="00CB5D3C"/>
    <w:rsid w:val="00CC7E75"/>
    <w:rsid w:val="00D33F22"/>
    <w:rsid w:val="00D643C1"/>
    <w:rsid w:val="00D71909"/>
    <w:rsid w:val="00DB02AC"/>
    <w:rsid w:val="00DB05C0"/>
    <w:rsid w:val="00DC2FE6"/>
    <w:rsid w:val="00DD5BD3"/>
    <w:rsid w:val="00DE75EC"/>
    <w:rsid w:val="00E31180"/>
    <w:rsid w:val="00E31D2D"/>
    <w:rsid w:val="00E4350C"/>
    <w:rsid w:val="00E839FC"/>
    <w:rsid w:val="00EC34A6"/>
    <w:rsid w:val="00ED14A7"/>
    <w:rsid w:val="00EE4D81"/>
    <w:rsid w:val="00EE553F"/>
    <w:rsid w:val="00F254B0"/>
    <w:rsid w:val="00F5254A"/>
    <w:rsid w:val="00F57486"/>
    <w:rsid w:val="00FE138C"/>
    <w:rsid w:val="00FE5466"/>
    <w:rsid w:val="00FF2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E0DC"/>
  <w15:chartTrackingRefBased/>
  <w15:docId w15:val="{1650D774-9A41-4B98-BCBA-B245D30C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AC"/>
    <w:rPr>
      <w:rFonts w:cstheme="minorHAnsi"/>
      <w:color w:val="4D5059"/>
      <w:sz w:val="24"/>
      <w:szCs w:val="24"/>
    </w:rPr>
  </w:style>
  <w:style w:type="paragraph" w:styleId="Heading1">
    <w:name w:val="heading 1"/>
    <w:basedOn w:val="Normal"/>
    <w:next w:val="Normal"/>
    <w:link w:val="Heading1Char"/>
    <w:uiPriority w:val="9"/>
    <w:qFormat/>
    <w:rsid w:val="00966BAC"/>
    <w:pPr>
      <w:jc w:val="center"/>
      <w:outlineLvl w:val="0"/>
    </w:pPr>
    <w:rPr>
      <w:rFonts w:ascii="Verdana" w:hAnsi="Verdana"/>
      <w:color w:val="F2B7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283"/>
    <w:pPr>
      <w:tabs>
        <w:tab w:val="center" w:pos="4680"/>
        <w:tab w:val="right" w:pos="9360"/>
      </w:tabs>
      <w:spacing w:after="0" w:line="240" w:lineRule="auto"/>
    </w:pPr>
    <w:rPr>
      <w:rFonts w:cs="Times New Roman"/>
      <w:lang w:val="en-US"/>
    </w:rPr>
  </w:style>
  <w:style w:type="character" w:customStyle="1" w:styleId="FooterChar">
    <w:name w:val="Footer Char"/>
    <w:basedOn w:val="DefaultParagraphFont"/>
    <w:link w:val="Footer"/>
    <w:uiPriority w:val="99"/>
    <w:rsid w:val="009B5283"/>
    <w:rPr>
      <w:rFonts w:ascii="Arial" w:hAnsi="Arial" w:cs="Times New Roman"/>
      <w:sz w:val="24"/>
      <w:szCs w:val="24"/>
      <w:lang w:val="en-US"/>
    </w:rPr>
  </w:style>
  <w:style w:type="table" w:styleId="TableGrid">
    <w:name w:val="Table Grid"/>
    <w:basedOn w:val="TableNormal"/>
    <w:uiPriority w:val="39"/>
    <w:rsid w:val="009B528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6BAC"/>
    <w:rPr>
      <w:rFonts w:ascii="Verdana" w:hAnsi="Verdana" w:cs="Arial"/>
      <w:color w:val="F2B705"/>
      <w:sz w:val="28"/>
      <w:szCs w:val="28"/>
    </w:rPr>
  </w:style>
  <w:style w:type="paragraph" w:styleId="ListParagraph">
    <w:name w:val="List Paragraph"/>
    <w:basedOn w:val="Normal"/>
    <w:uiPriority w:val="34"/>
    <w:qFormat/>
    <w:rsid w:val="009B5283"/>
    <w:pPr>
      <w:ind w:left="720"/>
      <w:contextualSpacing/>
    </w:pPr>
  </w:style>
  <w:style w:type="paragraph" w:styleId="Title">
    <w:name w:val="Title"/>
    <w:basedOn w:val="Normal"/>
    <w:next w:val="Normal"/>
    <w:link w:val="TitleChar"/>
    <w:uiPriority w:val="10"/>
    <w:qFormat/>
    <w:rsid w:val="009B5283"/>
    <w:pPr>
      <w:spacing w:after="0" w:line="240" w:lineRule="auto"/>
      <w:contextualSpacing/>
      <w:jc w:val="center"/>
    </w:pPr>
    <w:rPr>
      <w:rFonts w:ascii="Georgia" w:eastAsiaTheme="majorEastAsia" w:hAnsi="Georgia" w:cstheme="majorBidi"/>
      <w:spacing w:val="-10"/>
      <w:kern w:val="28"/>
      <w:sz w:val="52"/>
      <w:szCs w:val="52"/>
    </w:rPr>
  </w:style>
  <w:style w:type="character" w:customStyle="1" w:styleId="TitleChar">
    <w:name w:val="Title Char"/>
    <w:basedOn w:val="DefaultParagraphFont"/>
    <w:link w:val="Title"/>
    <w:uiPriority w:val="10"/>
    <w:rsid w:val="009B5283"/>
    <w:rPr>
      <w:rFonts w:ascii="Georgia" w:eastAsiaTheme="majorEastAsia" w:hAnsi="Georgia" w:cstheme="majorBidi"/>
      <w:spacing w:val="-10"/>
      <w:kern w:val="28"/>
      <w:sz w:val="52"/>
      <w:szCs w:val="52"/>
    </w:rPr>
  </w:style>
  <w:style w:type="paragraph" w:customStyle="1" w:styleId="trt0xe">
    <w:name w:val="trt0xe"/>
    <w:basedOn w:val="Normal"/>
    <w:rsid w:val="00711F51"/>
    <w:pPr>
      <w:spacing w:before="100" w:beforeAutospacing="1" w:after="100" w:afterAutospacing="1" w:line="240" w:lineRule="auto"/>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DE75EC"/>
    <w:rPr>
      <w:color w:val="0563C1" w:themeColor="hyperlink"/>
      <w:u w:val="single"/>
    </w:rPr>
  </w:style>
  <w:style w:type="character" w:styleId="UnresolvedMention">
    <w:name w:val="Unresolved Mention"/>
    <w:basedOn w:val="DefaultParagraphFont"/>
    <w:uiPriority w:val="99"/>
    <w:semiHidden/>
    <w:unhideWhenUsed/>
    <w:rsid w:val="00DE75EC"/>
    <w:rPr>
      <w:color w:val="605E5C"/>
      <w:shd w:val="clear" w:color="auto" w:fill="E1DFDD"/>
    </w:rPr>
  </w:style>
  <w:style w:type="paragraph" w:styleId="Header">
    <w:name w:val="header"/>
    <w:basedOn w:val="Normal"/>
    <w:link w:val="HeaderChar"/>
    <w:uiPriority w:val="99"/>
    <w:unhideWhenUsed/>
    <w:rsid w:val="0018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E6"/>
    <w:rPr>
      <w:rFonts w:cstheme="minorHAnsi"/>
      <w:color w:val="4D5059"/>
      <w:sz w:val="24"/>
      <w:szCs w:val="24"/>
    </w:rPr>
  </w:style>
  <w:style w:type="paragraph" w:styleId="BalloonText">
    <w:name w:val="Balloon Text"/>
    <w:basedOn w:val="Normal"/>
    <w:link w:val="BalloonTextChar"/>
    <w:uiPriority w:val="99"/>
    <w:semiHidden/>
    <w:unhideWhenUsed/>
    <w:rsid w:val="00C0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42"/>
    <w:rPr>
      <w:rFonts w:ascii="Segoe UI" w:hAnsi="Segoe UI" w:cs="Segoe UI"/>
      <w:color w:val="4D50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orms.gle/MJKTKVsKST2tWj1z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umberlandentrepreneurship@gmai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75A6-508F-4139-9336-258C1C2C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Haynes</dc:creator>
  <cp:keywords/>
  <dc:description/>
  <cp:lastModifiedBy>Emily Haynes</cp:lastModifiedBy>
  <cp:revision>17</cp:revision>
  <cp:lastPrinted>2020-11-19T18:13:00Z</cp:lastPrinted>
  <dcterms:created xsi:type="dcterms:W3CDTF">2019-10-21T12:42:00Z</dcterms:created>
  <dcterms:modified xsi:type="dcterms:W3CDTF">2020-11-20T18:21:00Z</dcterms:modified>
</cp:coreProperties>
</file>